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F2DB" w14:textId="77777777" w:rsidR="00193E1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238E7BCD" wp14:editId="2C3019D3">
            <wp:simplePos x="0" y="0"/>
            <wp:positionH relativeFrom="page">
              <wp:posOffset>5572125</wp:posOffset>
            </wp:positionH>
            <wp:positionV relativeFrom="page">
              <wp:posOffset>266065</wp:posOffset>
            </wp:positionV>
            <wp:extent cx="1905000" cy="44259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42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4C5B8FE3" wp14:editId="6FABE84E">
            <wp:simplePos x="0" y="0"/>
            <wp:positionH relativeFrom="page">
              <wp:posOffset>228600</wp:posOffset>
            </wp:positionH>
            <wp:positionV relativeFrom="page">
              <wp:posOffset>180975</wp:posOffset>
            </wp:positionV>
            <wp:extent cx="1059309" cy="623888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309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Jak podpořit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well-being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dospívajících v době války?</w:t>
      </w:r>
    </w:p>
    <w:p w14:paraId="3076C641" w14:textId="77777777" w:rsidR="00193E1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To se snaží zjistit Jazyková škola PELICAN v novém projektu WELLTEENS.</w:t>
      </w:r>
    </w:p>
    <w:p w14:paraId="57A0677B" w14:textId="77777777" w:rsidR="00193E17" w:rsidRDefault="00193E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FAEB88B" w14:textId="77777777" w:rsidR="00193E1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28.06.2024</w:t>
      </w:r>
    </w:p>
    <w:p w14:paraId="2CEA84B0" w14:textId="77777777" w:rsidR="00193E17" w:rsidRDefault="00193E17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3BF125C3" w14:textId="77777777" w:rsidR="00193E17" w:rsidRDefault="00000000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 současné době se Evropa potýká se stále probíhající válkou na Ukrajině a uprchlickou krizí. Přibližně 4,8 milionu lidí, včetně dospívajících dívek a chlapců (kteří jsou ve věku, který nevyžaduje brannou povinnost), bylo nuceno opustit své domovy a snaží se přizpůsobit novému životu v hostitelských zemích. To vše vede k horšímu duševnímu a fyzickému zdraví, které pokračuje i v dospělosti. Bez včasné podpory služeb v oblasti duševního zdraví je velká část uprchlických dětí ohrožena znevýhodněním ve vzdělávání a špatnou sociální integrací v hostitelských zemích, což může potenciálně ovlivnit jejich životní dráhu. Hlavní myšlenka projektu WELLTEENS je využívání svépomoci, vzájemné podpory a zkoumání problémů dospívajících z GEN Z. </w:t>
      </w:r>
    </w:p>
    <w:p w14:paraId="2D426ACE" w14:textId="77777777" w:rsidR="00193E17" w:rsidRDefault="00193E17">
      <w:pPr>
        <w:spacing w:line="240" w:lineRule="auto"/>
        <w:jc w:val="both"/>
        <w:rPr>
          <w:rFonts w:ascii="Calibri" w:eastAsia="Calibri" w:hAnsi="Calibri" w:cs="Calibri"/>
        </w:rPr>
      </w:pPr>
    </w:p>
    <w:p w14:paraId="680826D1" w14:textId="77777777" w:rsidR="00193E17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Cílem projektu WELLTEENS je vytvořit bezplatné, dostupné a uživatelsky přívětivé </w:t>
      </w:r>
      <w:proofErr w:type="spellStart"/>
      <w:r>
        <w:rPr>
          <w:rFonts w:ascii="Calibri" w:eastAsia="Calibri" w:hAnsi="Calibri" w:cs="Calibri"/>
        </w:rPr>
        <w:t>psychoedukační</w:t>
      </w:r>
      <w:proofErr w:type="spellEnd"/>
      <w:r>
        <w:rPr>
          <w:rFonts w:ascii="Calibri" w:eastAsia="Calibri" w:hAnsi="Calibri" w:cs="Calibri"/>
        </w:rPr>
        <w:t xml:space="preserve"> materiály, včetně videí a aplikace pro dospívající s uprchlickým původem v Evropě, nyní zejména z Ukrajiny, které se zabývají zvládáním traumat, sledováním emocí, pocitem sounáležitosti, podporou vrstevníků a pocitem pohody. Hlavním cílem je vytvořit a propagovat veřejně dostupný systém podpory duševního zdraví pro dospívající s uprchlickým nebo migračním původem, kteří potřebují psychologickou pomoc, ale nemohou si ji dovolit nebo nevědí, jak a kde o ni požádat, či není dostupná.</w:t>
      </w:r>
    </w:p>
    <w:p w14:paraId="1BC612CB" w14:textId="77777777" w:rsidR="00193E17" w:rsidRDefault="00193E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</w:rPr>
      </w:pPr>
    </w:p>
    <w:p w14:paraId="18CBBAAF" w14:textId="77777777" w:rsidR="00193E1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Psychická pohoda dospívajících ve válce závisí především na rychlosti dostavení pomoci, která je jim poskytována s ohledem na charakteristiky jejich generace, a na dostupnosti těchto nástrojů. Proto je prioritou poskytnout rychle dostupné možnosti, jako je online terapie nebo svépomocné příručky. Koordinátorka projektu za JŠ PELICAN Valerie </w:t>
      </w:r>
      <w:proofErr w:type="spellStart"/>
      <w:r>
        <w:rPr>
          <w:rFonts w:ascii="Calibri" w:eastAsia="Calibri" w:hAnsi="Calibri" w:cs="Calibri"/>
        </w:rPr>
        <w:t>Vejnárová</w:t>
      </w:r>
      <w:proofErr w:type="spellEnd"/>
      <w:r>
        <w:rPr>
          <w:rFonts w:ascii="Calibri" w:eastAsia="Calibri" w:hAnsi="Calibri" w:cs="Calibri"/>
        </w:rPr>
        <w:t xml:space="preserve"> k tomu dodává: „Využití těchto nástrojů není vhodné pouze pro zajištění duševní pohody, ale i k přijímání uprchlíků a migrantů do společnosti.“</w:t>
      </w:r>
    </w:p>
    <w:p w14:paraId="5AC5833F" w14:textId="77777777" w:rsidR="00193E17" w:rsidRDefault="00193E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6648E026" w14:textId="77777777" w:rsidR="00193E1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Jazyková škola PELICAN bude společně s partnery z Polska, Bulharska, Itálie, Španělska a Ukrajiny pracovat na systému podpory pohody dospívajících se zaměřením na práci s emocemi, traumaty a vzdělávání o nich.</w:t>
      </w:r>
    </w:p>
    <w:p w14:paraId="14CC10F6" w14:textId="77777777" w:rsidR="00193E17" w:rsidRDefault="00193E17">
      <w:pPr>
        <w:spacing w:line="240" w:lineRule="auto"/>
        <w:jc w:val="both"/>
        <w:rPr>
          <w:rFonts w:ascii="Calibri" w:eastAsia="Calibri" w:hAnsi="Calibri" w:cs="Calibri"/>
        </w:rPr>
      </w:pPr>
    </w:p>
    <w:p w14:paraId="73B36A35" w14:textId="77777777" w:rsidR="00193E17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 bude ukončen třemi hlavními výsledky. Za prvé, série videí teenagerů se zkušeností s migrací a jejich vrstevníků z hostitelských zemí, studie rozvine vhled do života teenagerů na ještě hlubší úrovni. Projekt tedy zapojí samotné teenagery, aby jim pomohl vyjádřit jejich zkušenosti imigrantů a uprchlíků. Za druhé, </w:t>
      </w:r>
      <w:proofErr w:type="spellStart"/>
      <w:r>
        <w:rPr>
          <w:rFonts w:ascii="Calibri" w:eastAsia="Calibri" w:hAnsi="Calibri" w:cs="Calibri"/>
        </w:rPr>
        <w:t>psychoedukační</w:t>
      </w:r>
      <w:proofErr w:type="spellEnd"/>
      <w:r>
        <w:rPr>
          <w:rFonts w:ascii="Calibri" w:eastAsia="Calibri" w:hAnsi="Calibri" w:cs="Calibri"/>
        </w:rPr>
        <w:t xml:space="preserve"> aplikace, která pomůže dospívajícím s jejich problémy, např. s rozvojem zdravějších strategií zvládání emocí a s lepším porozuměním sobě samým. Poskytne jim také kontakty na služby v oblasti duševního zdraví, které mohou využít v hostitelské zemi. Za třetí, shromáždit cennou zpětnou vazbu, identifikovat případné problémy a provést nezbytná vylepšení, aby bylo zajištěno, že zdroje budou přizpůsobeny specifickým potřebám dospívajících uprchlíků a dospívajících z hostitelské země.</w:t>
      </w:r>
    </w:p>
    <w:p w14:paraId="44FE5FFA" w14:textId="77777777" w:rsidR="00193E17" w:rsidRDefault="00193E17">
      <w:pPr>
        <w:spacing w:line="240" w:lineRule="auto"/>
        <w:jc w:val="both"/>
      </w:pPr>
    </w:p>
    <w:p w14:paraId="6DB4C2DF" w14:textId="77777777" w:rsidR="00193E17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 WELLTEENS vznikl ve spolupráci šesti zemí, z nichž jedna je Ukrajina a ostatní jsou hostitelské země pro uprchlíky a přistěhovalce: Česká republika, Polsko, Itálie, Španělsko a Bulharsko. Účast ukrajinského partnera zajistí, že výsledky budou přizpůsobeny potřebám dospívajících ve válce. Výsledky tak budou využitelné i pro dospívající z jiných zemí zasažených krizí. Více informací o tomto projektu naleznete na webových stránkách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https://www.wellteens.eu/</w:t>
        </w:r>
      </w:hyperlink>
      <w:r>
        <w:rPr>
          <w:rFonts w:ascii="Calibri" w:eastAsia="Calibri" w:hAnsi="Calibri" w:cs="Calibri"/>
        </w:rPr>
        <w:t>.</w:t>
      </w:r>
    </w:p>
    <w:p w14:paraId="4AA4E909" w14:textId="77777777" w:rsidR="00193E17" w:rsidRDefault="00193E17">
      <w:pP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338CDA35" w14:textId="77777777" w:rsidR="00193E17" w:rsidRDefault="00000000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Kontakt:</w:t>
      </w:r>
    </w:p>
    <w:p w14:paraId="3D9BF839" w14:textId="77777777" w:rsidR="00193E17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Valerie </w:t>
      </w:r>
      <w:proofErr w:type="spellStart"/>
      <w:r>
        <w:rPr>
          <w:rFonts w:ascii="Calibri" w:eastAsia="Calibri" w:hAnsi="Calibri" w:cs="Calibri"/>
          <w:sz w:val="20"/>
          <w:szCs w:val="20"/>
        </w:rPr>
        <w:t>Vejnárová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hyperlink r:id="rId10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vejnarova@skolapelican.com</w:t>
        </w:r>
      </w:hyperlink>
    </w:p>
    <w:sectPr w:rsidR="00193E17">
      <w:headerReference w:type="default" r:id="rId11"/>
      <w:footerReference w:type="default" r:id="rId12"/>
      <w:pgSz w:w="11909" w:h="16834"/>
      <w:pgMar w:top="1275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95494" w14:textId="77777777" w:rsidR="00481B6B" w:rsidRDefault="00481B6B">
      <w:pPr>
        <w:spacing w:line="240" w:lineRule="auto"/>
      </w:pPr>
      <w:r>
        <w:separator/>
      </w:r>
    </w:p>
  </w:endnote>
  <w:endnote w:type="continuationSeparator" w:id="0">
    <w:p w14:paraId="5EBAB8CD" w14:textId="77777777" w:rsidR="00481B6B" w:rsidRDefault="00481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F7EC" w14:textId="77777777" w:rsidR="00193E17" w:rsidRDefault="00000000">
    <w:pPr>
      <w:ind w:left="2267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443F4F" wp14:editId="203DA60C">
          <wp:simplePos x="0" y="0"/>
          <wp:positionH relativeFrom="column">
            <wp:posOffset>-752474</wp:posOffset>
          </wp:positionH>
          <wp:positionV relativeFrom="paragraph">
            <wp:posOffset>300990</wp:posOffset>
          </wp:positionV>
          <wp:extent cx="2038350" cy="44767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42C2D8" w14:textId="77777777" w:rsidR="00193E17" w:rsidRDefault="00000000">
    <w:pPr>
      <w:ind w:left="2160"/>
      <w:rPr>
        <w:sz w:val="18"/>
        <w:szCs w:val="18"/>
      </w:rPr>
    </w:pPr>
    <w:proofErr w:type="spellStart"/>
    <w:r>
      <w:rPr>
        <w:i/>
        <w:color w:val="222222"/>
        <w:sz w:val="18"/>
        <w:szCs w:val="18"/>
        <w:highlight w:val="white"/>
      </w:rPr>
      <w:t>Funded</w:t>
    </w:r>
    <w:proofErr w:type="spellEnd"/>
    <w:r>
      <w:rPr>
        <w:i/>
        <w:color w:val="222222"/>
        <w:sz w:val="18"/>
        <w:szCs w:val="18"/>
        <w:highlight w:val="white"/>
      </w:rPr>
      <w:t xml:space="preserve"> by </w:t>
    </w:r>
    <w:proofErr w:type="spellStart"/>
    <w:r>
      <w:rPr>
        <w:i/>
        <w:color w:val="222222"/>
        <w:sz w:val="18"/>
        <w:szCs w:val="18"/>
        <w:highlight w:val="white"/>
      </w:rPr>
      <w:t>the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European</w:t>
    </w:r>
    <w:proofErr w:type="spellEnd"/>
    <w:r>
      <w:rPr>
        <w:i/>
        <w:color w:val="222222"/>
        <w:sz w:val="18"/>
        <w:szCs w:val="18"/>
        <w:highlight w:val="white"/>
      </w:rPr>
      <w:t xml:space="preserve"> Union. </w:t>
    </w:r>
    <w:proofErr w:type="spellStart"/>
    <w:r>
      <w:rPr>
        <w:i/>
        <w:color w:val="222222"/>
        <w:sz w:val="18"/>
        <w:szCs w:val="18"/>
        <w:highlight w:val="white"/>
      </w:rPr>
      <w:t>Views</w:t>
    </w:r>
    <w:proofErr w:type="spellEnd"/>
    <w:r>
      <w:rPr>
        <w:i/>
        <w:color w:val="222222"/>
        <w:sz w:val="18"/>
        <w:szCs w:val="18"/>
        <w:highlight w:val="white"/>
      </w:rPr>
      <w:t xml:space="preserve"> and </w:t>
    </w:r>
    <w:proofErr w:type="spellStart"/>
    <w:r>
      <w:rPr>
        <w:i/>
        <w:color w:val="222222"/>
        <w:sz w:val="18"/>
        <w:szCs w:val="18"/>
        <w:highlight w:val="white"/>
      </w:rPr>
      <w:t>opinions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expressed</w:t>
    </w:r>
    <w:proofErr w:type="spellEnd"/>
    <w:r>
      <w:rPr>
        <w:i/>
        <w:color w:val="222222"/>
        <w:sz w:val="18"/>
        <w:szCs w:val="18"/>
        <w:highlight w:val="white"/>
      </w:rPr>
      <w:t xml:space="preserve"> are </w:t>
    </w:r>
    <w:proofErr w:type="spellStart"/>
    <w:r>
      <w:rPr>
        <w:i/>
        <w:color w:val="222222"/>
        <w:sz w:val="18"/>
        <w:szCs w:val="18"/>
        <w:highlight w:val="white"/>
      </w:rPr>
      <w:t>however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those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of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the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author</w:t>
    </w:r>
    <w:proofErr w:type="spellEnd"/>
    <w:r>
      <w:rPr>
        <w:i/>
        <w:color w:val="222222"/>
        <w:sz w:val="18"/>
        <w:szCs w:val="18"/>
        <w:highlight w:val="white"/>
      </w:rPr>
      <w:t xml:space="preserve">(s) </w:t>
    </w:r>
    <w:proofErr w:type="spellStart"/>
    <w:r>
      <w:rPr>
        <w:i/>
        <w:color w:val="222222"/>
        <w:sz w:val="18"/>
        <w:szCs w:val="18"/>
        <w:highlight w:val="white"/>
      </w:rPr>
      <w:t>only</w:t>
    </w:r>
    <w:proofErr w:type="spellEnd"/>
    <w:r>
      <w:rPr>
        <w:i/>
        <w:color w:val="222222"/>
        <w:sz w:val="18"/>
        <w:szCs w:val="18"/>
        <w:highlight w:val="white"/>
      </w:rPr>
      <w:t xml:space="preserve"> and do not </w:t>
    </w:r>
    <w:proofErr w:type="spellStart"/>
    <w:r>
      <w:rPr>
        <w:i/>
        <w:color w:val="222222"/>
        <w:sz w:val="18"/>
        <w:szCs w:val="18"/>
        <w:highlight w:val="white"/>
      </w:rPr>
      <w:t>necessarily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reflect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those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of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the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European</w:t>
    </w:r>
    <w:proofErr w:type="spellEnd"/>
    <w:r>
      <w:rPr>
        <w:i/>
        <w:color w:val="222222"/>
        <w:sz w:val="18"/>
        <w:szCs w:val="18"/>
        <w:highlight w:val="white"/>
      </w:rPr>
      <w:t xml:space="preserve"> Union </w:t>
    </w:r>
    <w:proofErr w:type="spellStart"/>
    <w:r>
      <w:rPr>
        <w:i/>
        <w:color w:val="222222"/>
        <w:sz w:val="18"/>
        <w:szCs w:val="18"/>
        <w:highlight w:val="white"/>
      </w:rPr>
      <w:t>or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the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European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Education</w:t>
    </w:r>
    <w:proofErr w:type="spellEnd"/>
    <w:r>
      <w:rPr>
        <w:i/>
        <w:color w:val="222222"/>
        <w:sz w:val="18"/>
        <w:szCs w:val="18"/>
        <w:highlight w:val="white"/>
      </w:rPr>
      <w:t xml:space="preserve"> and </w:t>
    </w:r>
    <w:proofErr w:type="spellStart"/>
    <w:r>
      <w:rPr>
        <w:i/>
        <w:color w:val="222222"/>
        <w:sz w:val="18"/>
        <w:szCs w:val="18"/>
        <w:highlight w:val="white"/>
      </w:rPr>
      <w:t>Culture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Executive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Agency</w:t>
    </w:r>
    <w:proofErr w:type="spellEnd"/>
    <w:r>
      <w:rPr>
        <w:i/>
        <w:color w:val="222222"/>
        <w:sz w:val="18"/>
        <w:szCs w:val="18"/>
        <w:highlight w:val="white"/>
      </w:rPr>
      <w:t xml:space="preserve"> (EACEA). </w:t>
    </w:r>
    <w:proofErr w:type="spellStart"/>
    <w:r>
      <w:rPr>
        <w:i/>
        <w:color w:val="222222"/>
        <w:sz w:val="18"/>
        <w:szCs w:val="18"/>
        <w:highlight w:val="white"/>
      </w:rPr>
      <w:t>Neither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the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European</w:t>
    </w:r>
    <w:proofErr w:type="spellEnd"/>
    <w:r>
      <w:rPr>
        <w:i/>
        <w:color w:val="222222"/>
        <w:sz w:val="18"/>
        <w:szCs w:val="18"/>
        <w:highlight w:val="white"/>
      </w:rPr>
      <w:t xml:space="preserve"> Union nor EACEA </w:t>
    </w:r>
    <w:proofErr w:type="spellStart"/>
    <w:r>
      <w:rPr>
        <w:i/>
        <w:color w:val="222222"/>
        <w:sz w:val="18"/>
        <w:szCs w:val="18"/>
        <w:highlight w:val="white"/>
      </w:rPr>
      <w:t>can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be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held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responsible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for</w:t>
    </w:r>
    <w:proofErr w:type="spellEnd"/>
    <w:r>
      <w:rPr>
        <w:i/>
        <w:color w:val="222222"/>
        <w:sz w:val="18"/>
        <w:szCs w:val="18"/>
        <w:highlight w:val="white"/>
      </w:rPr>
      <w:t xml:space="preserve"> </w:t>
    </w:r>
    <w:proofErr w:type="spellStart"/>
    <w:r>
      <w:rPr>
        <w:i/>
        <w:color w:val="222222"/>
        <w:sz w:val="18"/>
        <w:szCs w:val="18"/>
        <w:highlight w:val="white"/>
      </w:rPr>
      <w:t>them</w:t>
    </w:r>
    <w:proofErr w:type="spellEnd"/>
    <w:r>
      <w:rPr>
        <w:color w:val="222222"/>
        <w:sz w:val="18"/>
        <w:szCs w:val="18"/>
        <w:highlight w:val="whit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F9AA" w14:textId="77777777" w:rsidR="00481B6B" w:rsidRDefault="00481B6B">
      <w:pPr>
        <w:spacing w:line="240" w:lineRule="auto"/>
      </w:pPr>
      <w:r>
        <w:separator/>
      </w:r>
    </w:p>
  </w:footnote>
  <w:footnote w:type="continuationSeparator" w:id="0">
    <w:p w14:paraId="35E73675" w14:textId="77777777" w:rsidR="00481B6B" w:rsidRDefault="00481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5F1E" w14:textId="77777777" w:rsidR="00193E17" w:rsidRDefault="00000000">
    <w:r>
      <w:rPr>
        <w:b/>
        <w:color w:val="222222"/>
        <w:highlight w:val="white"/>
      </w:rPr>
      <w:t xml:space="preserve">                                    Project ID: </w:t>
    </w:r>
    <w:r>
      <w:rPr>
        <w:rFonts w:ascii="Calibri" w:eastAsia="Calibri" w:hAnsi="Calibri" w:cs="Calibri"/>
        <w:i/>
        <w:color w:val="222222"/>
        <w:highlight w:val="white"/>
      </w:rPr>
      <w:t>2023-</w:t>
    </w:r>
    <w:proofErr w:type="gramStart"/>
    <w:r>
      <w:rPr>
        <w:rFonts w:ascii="Calibri" w:eastAsia="Calibri" w:hAnsi="Calibri" w:cs="Calibri"/>
        <w:i/>
        <w:color w:val="222222"/>
        <w:highlight w:val="white"/>
      </w:rPr>
      <w:t>2-IT03</w:t>
    </w:r>
    <w:proofErr w:type="gramEnd"/>
    <w:r>
      <w:rPr>
        <w:rFonts w:ascii="Calibri" w:eastAsia="Calibri" w:hAnsi="Calibri" w:cs="Calibri"/>
        <w:i/>
        <w:color w:val="222222"/>
        <w:highlight w:val="white"/>
      </w:rPr>
      <w:t>-KA220-YOU-000176636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17"/>
    <w:rsid w:val="00034465"/>
    <w:rsid w:val="00193E17"/>
    <w:rsid w:val="002D1C5B"/>
    <w:rsid w:val="00481B6B"/>
    <w:rsid w:val="00C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7138"/>
  <w15:docId w15:val="{6AAFF456-9A30-4470-94EC-E8E0BB38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7450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50B9"/>
  </w:style>
  <w:style w:type="paragraph" w:styleId="Zpat">
    <w:name w:val="footer"/>
    <w:basedOn w:val="Normln"/>
    <w:link w:val="ZpatChar"/>
    <w:uiPriority w:val="99"/>
    <w:unhideWhenUsed/>
    <w:rsid w:val="007450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0B9"/>
  </w:style>
  <w:style w:type="character" w:styleId="Hypertextovodkaz">
    <w:name w:val="Hyperlink"/>
    <w:basedOn w:val="Standardnpsmoodstavce"/>
    <w:uiPriority w:val="99"/>
    <w:unhideWhenUsed/>
    <w:rsid w:val="00F334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34B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334B5"/>
    <w:pPr>
      <w:spacing w:line="240" w:lineRule="auto"/>
    </w:pPr>
    <w:rPr>
      <w:rFonts w:ascii="Open Sans" w:eastAsiaTheme="minorHAnsi" w:hAnsi="Open Sans" w:cstheme="minorBid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ejnarova@skolapelic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llteens.e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Cer88sSwzCZozLTMJF3LSf8KA==">CgMxLjA4AHIhMTA4SEVVMXBiMFhXSS1WRVRYOXNpTm1rUE5xVE1sMzJy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Ráček Pelikánová</cp:lastModifiedBy>
  <cp:revision>2</cp:revision>
  <dcterms:created xsi:type="dcterms:W3CDTF">2024-07-08T14:07:00Z</dcterms:created>
  <dcterms:modified xsi:type="dcterms:W3CDTF">2024-07-08T14:07:00Z</dcterms:modified>
</cp:coreProperties>
</file>